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25" w:rsidRPr="007D6D16" w:rsidRDefault="007C0125" w:rsidP="009A0B3C">
      <w:pPr>
        <w:jc w:val="right"/>
      </w:pPr>
      <w:r w:rsidRPr="007D6D16">
        <w:t xml:space="preserve">                                                                                                                                         </w:t>
      </w:r>
      <w:r w:rsidR="009A0B3C" w:rsidRPr="007D6D16">
        <w:t xml:space="preserve">                                                </w:t>
      </w:r>
      <w:r w:rsidRPr="007D6D16">
        <w:t xml:space="preserve"> Приложение № 1          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 «Междуреченск»                                                                                                                                                                                                                                                       от29.04.2015 г.</w:t>
      </w:r>
      <w:r w:rsidR="00021EAB" w:rsidRPr="007D6D16">
        <w:t xml:space="preserve"> № 41-2</w:t>
      </w:r>
    </w:p>
    <w:p w:rsidR="007322C0" w:rsidRPr="007D6D16" w:rsidRDefault="009A0B3C" w:rsidP="009A0B3C">
      <w:pPr>
        <w:tabs>
          <w:tab w:val="left" w:pos="6405"/>
        </w:tabs>
        <w:rPr>
          <w:b/>
        </w:rPr>
      </w:pPr>
      <w:r w:rsidRPr="007D6D16">
        <w:t xml:space="preserve">                                                                                                                                       </w:t>
      </w:r>
      <w:r w:rsidR="007C0125" w:rsidRPr="007D6D16">
        <w:rPr>
          <w:b/>
        </w:rPr>
        <w:t>СХЕМА</w:t>
      </w:r>
    </w:p>
    <w:p w:rsidR="007C0125" w:rsidRPr="007D6D16" w:rsidRDefault="007C0125" w:rsidP="009A0B3C">
      <w:pPr>
        <w:tabs>
          <w:tab w:val="left" w:pos="1680"/>
        </w:tabs>
        <w:jc w:val="center"/>
        <w:rPr>
          <w:b/>
        </w:rPr>
      </w:pPr>
      <w:r w:rsidRPr="007D6D16">
        <w:rPr>
          <w:b/>
        </w:rPr>
        <w:t>размещения нестационарных торговых объектов на территории  городского поселения «Междуреченск»</w:t>
      </w:r>
    </w:p>
    <w:tbl>
      <w:tblPr>
        <w:tblStyle w:val="a3"/>
        <w:tblW w:w="0" w:type="auto"/>
        <w:tblLayout w:type="fixed"/>
        <w:tblLook w:val="04A0"/>
      </w:tblPr>
      <w:tblGrid>
        <w:gridCol w:w="2784"/>
        <w:gridCol w:w="2711"/>
        <w:gridCol w:w="1383"/>
        <w:gridCol w:w="1713"/>
        <w:gridCol w:w="1919"/>
        <w:gridCol w:w="1368"/>
        <w:gridCol w:w="1769"/>
        <w:gridCol w:w="1139"/>
      </w:tblGrid>
      <w:tr w:rsidR="007C0125" w:rsidRPr="007D6D16" w:rsidTr="009A0B3C">
        <w:tc>
          <w:tcPr>
            <w:tcW w:w="2784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адресные ориентиры нестационарного торгового объекта</w:t>
            </w:r>
          </w:p>
        </w:tc>
        <w:tc>
          <w:tcPr>
            <w:tcW w:w="2711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вид нестационарного торгового объекта</w:t>
            </w:r>
          </w:p>
        </w:tc>
        <w:tc>
          <w:tcPr>
            <w:tcW w:w="1383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вид торговли</w:t>
            </w:r>
          </w:p>
        </w:tc>
        <w:tc>
          <w:tcPr>
            <w:tcW w:w="1713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 xml:space="preserve"> специализация</w:t>
            </w:r>
          </w:p>
        </w:tc>
        <w:tc>
          <w:tcPr>
            <w:tcW w:w="1919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 xml:space="preserve"> площадь нестационарно</w:t>
            </w:r>
            <w:r w:rsidR="007D6D16" w:rsidRPr="007D6D16">
              <w:t>-</w:t>
            </w:r>
            <w:r w:rsidRPr="007D6D16">
              <w:t>го торгового объект</w:t>
            </w:r>
            <w:proofErr w:type="gramStart"/>
            <w:r w:rsidRPr="007D6D16">
              <w:t>а(</w:t>
            </w:r>
            <w:proofErr w:type="gramEnd"/>
            <w:r w:rsidRPr="007D6D16">
              <w:t>кв.м.)</w:t>
            </w:r>
          </w:p>
        </w:tc>
        <w:tc>
          <w:tcPr>
            <w:tcW w:w="1368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 xml:space="preserve">площадь </w:t>
            </w:r>
            <w:proofErr w:type="gramStart"/>
            <w:r w:rsidRPr="007D6D16">
              <w:t>земельно</w:t>
            </w:r>
            <w:r w:rsidR="007D6D16" w:rsidRPr="007D6D16">
              <w:t>-</w:t>
            </w:r>
            <w:r w:rsidRPr="007D6D16">
              <w:t>го</w:t>
            </w:r>
            <w:proofErr w:type="gramEnd"/>
            <w:r w:rsidRPr="007D6D16">
              <w:t xml:space="preserve"> участка</w:t>
            </w:r>
          </w:p>
          <w:p w:rsidR="007C0125" w:rsidRPr="007D6D16" w:rsidRDefault="007C0125" w:rsidP="007C0125">
            <w:proofErr w:type="gramStart"/>
            <w:r w:rsidRPr="007D6D16">
              <w:t>(кв.м.0</w:t>
            </w:r>
            <w:proofErr w:type="gramEnd"/>
          </w:p>
        </w:tc>
        <w:tc>
          <w:tcPr>
            <w:tcW w:w="1769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собственник земельного участка</w:t>
            </w:r>
          </w:p>
        </w:tc>
        <w:tc>
          <w:tcPr>
            <w:tcW w:w="1139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proofErr w:type="gramStart"/>
            <w:r w:rsidRPr="007D6D16">
              <w:t>примеча</w:t>
            </w:r>
            <w:r w:rsidR="009A0B3C" w:rsidRPr="007D6D16">
              <w:t>-</w:t>
            </w:r>
            <w:r w:rsidRPr="007D6D16">
              <w:t>ние</w:t>
            </w:r>
            <w:proofErr w:type="gramEnd"/>
          </w:p>
        </w:tc>
      </w:tr>
      <w:tr w:rsidR="007C0125" w:rsidRPr="007D6D16" w:rsidTr="009A0B3C">
        <w:tc>
          <w:tcPr>
            <w:tcW w:w="2784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п.Междуреченск</w:t>
            </w:r>
            <w:r w:rsidR="0051139E" w:rsidRPr="007D6D16">
              <w:t>, на расстоянии 18 м. с северной стороны дома № 15</w:t>
            </w:r>
          </w:p>
          <w:p w:rsidR="009A0B3C" w:rsidRPr="007D6D16" w:rsidRDefault="0051139E" w:rsidP="007C0125">
            <w:pPr>
              <w:tabs>
                <w:tab w:val="left" w:pos="1260"/>
              </w:tabs>
            </w:pPr>
            <w:r w:rsidRPr="007D6D16">
              <w:t>ул</w:t>
            </w:r>
            <w:proofErr w:type="gramStart"/>
            <w:r w:rsidRPr="007D6D16">
              <w:t>.И</w:t>
            </w:r>
            <w:proofErr w:type="gramEnd"/>
            <w:r w:rsidRPr="007D6D16">
              <w:t>нтернациональная</w:t>
            </w:r>
          </w:p>
          <w:p w:rsidR="007C0125" w:rsidRPr="007D6D16" w:rsidRDefault="007C0125" w:rsidP="007C0125">
            <w:pPr>
              <w:tabs>
                <w:tab w:val="left" w:pos="1260"/>
              </w:tabs>
            </w:pPr>
          </w:p>
        </w:tc>
        <w:tc>
          <w:tcPr>
            <w:tcW w:w="2711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павильон</w:t>
            </w:r>
          </w:p>
        </w:tc>
        <w:tc>
          <w:tcPr>
            <w:tcW w:w="1383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розничная</w:t>
            </w:r>
          </w:p>
        </w:tc>
        <w:tc>
          <w:tcPr>
            <w:tcW w:w="1713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смешанные товар</w:t>
            </w:r>
            <w:r w:rsidR="009A0B3C" w:rsidRPr="007D6D16">
              <w:t>ы</w:t>
            </w:r>
          </w:p>
        </w:tc>
        <w:tc>
          <w:tcPr>
            <w:tcW w:w="1919" w:type="dxa"/>
          </w:tcPr>
          <w:p w:rsidR="007C0125" w:rsidRPr="007D6D16" w:rsidRDefault="003B64C3" w:rsidP="001F1229">
            <w:pPr>
              <w:tabs>
                <w:tab w:val="left" w:pos="1260"/>
              </w:tabs>
              <w:jc w:val="center"/>
            </w:pPr>
            <w:r w:rsidRPr="007D6D16">
              <w:t>24</w:t>
            </w:r>
          </w:p>
        </w:tc>
        <w:tc>
          <w:tcPr>
            <w:tcW w:w="1368" w:type="dxa"/>
          </w:tcPr>
          <w:p w:rsidR="007C0125" w:rsidRPr="007D6D16" w:rsidRDefault="0051139E" w:rsidP="001F1229">
            <w:pPr>
              <w:tabs>
                <w:tab w:val="left" w:pos="1260"/>
              </w:tabs>
              <w:jc w:val="center"/>
            </w:pPr>
            <w:r w:rsidRPr="007D6D16">
              <w:t>24</w:t>
            </w:r>
          </w:p>
        </w:tc>
        <w:tc>
          <w:tcPr>
            <w:tcW w:w="1769" w:type="dxa"/>
          </w:tcPr>
          <w:p w:rsidR="009A0B3C" w:rsidRPr="007D6D16" w:rsidRDefault="007C0125" w:rsidP="007C0125">
            <w:pPr>
              <w:tabs>
                <w:tab w:val="left" w:pos="1260"/>
              </w:tabs>
            </w:pPr>
            <w:r w:rsidRPr="007D6D16">
              <w:t>муниципаль</w:t>
            </w:r>
            <w:r w:rsidR="009A0B3C" w:rsidRPr="007D6D16">
              <w:t>-</w:t>
            </w:r>
          </w:p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ная собственность</w:t>
            </w:r>
          </w:p>
        </w:tc>
        <w:tc>
          <w:tcPr>
            <w:tcW w:w="1139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</w:p>
        </w:tc>
      </w:tr>
      <w:tr w:rsidR="007C0125" w:rsidRPr="007D6D16" w:rsidTr="009A0B3C">
        <w:tc>
          <w:tcPr>
            <w:tcW w:w="2784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п.Междуреченск,</w:t>
            </w:r>
          </w:p>
          <w:p w:rsidR="0051139E" w:rsidRPr="007D6D16" w:rsidRDefault="0051139E" w:rsidP="0051139E">
            <w:pPr>
              <w:tabs>
                <w:tab w:val="left" w:pos="1260"/>
              </w:tabs>
            </w:pPr>
            <w:r w:rsidRPr="007D6D16">
              <w:t>на расстоянии 24 м. с северной стороны дома № 15</w:t>
            </w:r>
          </w:p>
          <w:p w:rsidR="0051139E" w:rsidRPr="007D6D16" w:rsidRDefault="0051139E" w:rsidP="0051139E">
            <w:pPr>
              <w:tabs>
                <w:tab w:val="left" w:pos="1260"/>
              </w:tabs>
            </w:pPr>
            <w:r w:rsidRPr="007D6D16">
              <w:t>ул</w:t>
            </w:r>
            <w:proofErr w:type="gramStart"/>
            <w:r w:rsidRPr="007D6D16">
              <w:t>.И</w:t>
            </w:r>
            <w:proofErr w:type="gramEnd"/>
            <w:r w:rsidRPr="007D6D16">
              <w:t>нтернациональная</w:t>
            </w:r>
          </w:p>
          <w:p w:rsidR="009A0B3C" w:rsidRPr="007D6D16" w:rsidRDefault="009A0B3C" w:rsidP="009A0B3C">
            <w:pPr>
              <w:tabs>
                <w:tab w:val="left" w:pos="1260"/>
              </w:tabs>
            </w:pPr>
          </w:p>
          <w:p w:rsidR="007C0125" w:rsidRPr="007D6D16" w:rsidRDefault="007C0125" w:rsidP="003B64C3">
            <w:pPr>
              <w:tabs>
                <w:tab w:val="left" w:pos="1260"/>
              </w:tabs>
            </w:pPr>
          </w:p>
        </w:tc>
        <w:tc>
          <w:tcPr>
            <w:tcW w:w="2711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киоск</w:t>
            </w:r>
          </w:p>
        </w:tc>
        <w:tc>
          <w:tcPr>
            <w:tcW w:w="1383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розничная</w:t>
            </w:r>
          </w:p>
        </w:tc>
        <w:tc>
          <w:tcPr>
            <w:tcW w:w="1713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канцтовары</w:t>
            </w:r>
          </w:p>
        </w:tc>
        <w:tc>
          <w:tcPr>
            <w:tcW w:w="1919" w:type="dxa"/>
          </w:tcPr>
          <w:p w:rsidR="007C0125" w:rsidRPr="007D6D16" w:rsidRDefault="003B64C3" w:rsidP="001F1229">
            <w:pPr>
              <w:tabs>
                <w:tab w:val="left" w:pos="1260"/>
              </w:tabs>
              <w:jc w:val="center"/>
            </w:pPr>
            <w:r w:rsidRPr="007D6D16">
              <w:t>9,75</w:t>
            </w:r>
          </w:p>
        </w:tc>
        <w:tc>
          <w:tcPr>
            <w:tcW w:w="1368" w:type="dxa"/>
          </w:tcPr>
          <w:p w:rsidR="007C0125" w:rsidRPr="007D6D16" w:rsidRDefault="003B64C3" w:rsidP="001F1229">
            <w:pPr>
              <w:tabs>
                <w:tab w:val="left" w:pos="1260"/>
              </w:tabs>
              <w:jc w:val="center"/>
            </w:pPr>
            <w:r w:rsidRPr="007D6D16">
              <w:t>26,45</w:t>
            </w:r>
          </w:p>
        </w:tc>
        <w:tc>
          <w:tcPr>
            <w:tcW w:w="1769" w:type="dxa"/>
          </w:tcPr>
          <w:p w:rsidR="009A0B3C" w:rsidRPr="007D6D16" w:rsidRDefault="007C0125" w:rsidP="007C0125">
            <w:pPr>
              <w:tabs>
                <w:tab w:val="left" w:pos="1260"/>
              </w:tabs>
            </w:pPr>
            <w:r w:rsidRPr="007D6D16">
              <w:t>муниципаль</w:t>
            </w:r>
            <w:r w:rsidR="009A0B3C" w:rsidRPr="007D6D16">
              <w:t>-</w:t>
            </w:r>
          </w:p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ная собственность</w:t>
            </w:r>
          </w:p>
        </w:tc>
        <w:tc>
          <w:tcPr>
            <w:tcW w:w="1139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</w:p>
        </w:tc>
      </w:tr>
      <w:tr w:rsidR="007C0125" w:rsidRPr="007D6D16" w:rsidTr="009A0B3C">
        <w:tc>
          <w:tcPr>
            <w:tcW w:w="2784" w:type="dxa"/>
          </w:tcPr>
          <w:p w:rsidR="007D6D16" w:rsidRPr="007D6D16" w:rsidRDefault="007C0125" w:rsidP="007C0125">
            <w:pPr>
              <w:tabs>
                <w:tab w:val="left" w:pos="1260"/>
              </w:tabs>
            </w:pPr>
            <w:r w:rsidRPr="007D6D16">
              <w:t>п.Междуреченск</w:t>
            </w:r>
            <w:r w:rsidR="001F1229" w:rsidRPr="007D6D16">
              <w:t xml:space="preserve">, площадка </w:t>
            </w:r>
            <w:proofErr w:type="gramStart"/>
            <w:r w:rsidR="001F1229" w:rsidRPr="007D6D16">
              <w:t>между</w:t>
            </w:r>
            <w:proofErr w:type="gramEnd"/>
            <w:r w:rsidR="001F1229" w:rsidRPr="007D6D16">
              <w:t xml:space="preserve"> </w:t>
            </w:r>
          </w:p>
          <w:p w:rsidR="007C0125" w:rsidRPr="007D6D16" w:rsidRDefault="001F1229" w:rsidP="007C0125">
            <w:pPr>
              <w:tabs>
                <w:tab w:val="left" w:pos="1260"/>
              </w:tabs>
            </w:pPr>
            <w:r w:rsidRPr="007D6D16">
              <w:t>д .№</w:t>
            </w:r>
            <w:r w:rsidR="007D6D16" w:rsidRPr="007D6D16">
              <w:t xml:space="preserve"> </w:t>
            </w:r>
            <w:r w:rsidRPr="007D6D16">
              <w:t xml:space="preserve">15 и д. № </w:t>
            </w:r>
            <w:r w:rsidR="007D6D16" w:rsidRPr="007D6D16">
              <w:t>32</w:t>
            </w:r>
          </w:p>
          <w:p w:rsidR="009A0B3C" w:rsidRPr="007D6D16" w:rsidRDefault="009A0B3C" w:rsidP="007C0125">
            <w:pPr>
              <w:tabs>
                <w:tab w:val="left" w:pos="1260"/>
              </w:tabs>
            </w:pPr>
            <w:r w:rsidRPr="007D6D16">
              <w:t>ул</w:t>
            </w:r>
            <w:proofErr w:type="gramStart"/>
            <w:r w:rsidRPr="007D6D16">
              <w:t>.И</w:t>
            </w:r>
            <w:proofErr w:type="gramEnd"/>
            <w:r w:rsidRPr="007D6D16">
              <w:t>нтернациональная</w:t>
            </w:r>
          </w:p>
        </w:tc>
        <w:tc>
          <w:tcPr>
            <w:tcW w:w="2711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временные конструкции</w:t>
            </w:r>
          </w:p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(палатки, лотки),</w:t>
            </w:r>
          </w:p>
          <w:p w:rsidR="009A0B3C" w:rsidRPr="007D6D16" w:rsidRDefault="007C0125" w:rsidP="007C0125">
            <w:pPr>
              <w:tabs>
                <w:tab w:val="left" w:pos="1260"/>
              </w:tabs>
            </w:pPr>
            <w:r w:rsidRPr="007D6D16">
              <w:t>передвижные сооружения (автомагазины</w:t>
            </w:r>
            <w:proofErr w:type="gramStart"/>
            <w:r w:rsidRPr="007D6D16">
              <w:t>,а</w:t>
            </w:r>
            <w:proofErr w:type="gramEnd"/>
            <w:r w:rsidRPr="007D6D16">
              <w:t>втолав</w:t>
            </w:r>
            <w:r w:rsidR="009A0B3C" w:rsidRPr="007D6D16">
              <w:t>-</w:t>
            </w:r>
          </w:p>
          <w:p w:rsidR="007C0125" w:rsidRPr="007D6D16" w:rsidRDefault="007C0125" w:rsidP="007C0125">
            <w:pPr>
              <w:tabs>
                <w:tab w:val="left" w:pos="1260"/>
              </w:tabs>
            </w:pPr>
            <w:proofErr w:type="gramStart"/>
            <w:r w:rsidRPr="007D6D16">
              <w:t>ки</w:t>
            </w:r>
            <w:r w:rsidR="009A0B3C" w:rsidRPr="007D6D16">
              <w:t>)</w:t>
            </w:r>
            <w:proofErr w:type="gramEnd"/>
          </w:p>
        </w:tc>
        <w:tc>
          <w:tcPr>
            <w:tcW w:w="1383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  <w:r w:rsidRPr="007D6D16">
              <w:t>розничная</w:t>
            </w:r>
          </w:p>
        </w:tc>
        <w:tc>
          <w:tcPr>
            <w:tcW w:w="1713" w:type="dxa"/>
          </w:tcPr>
          <w:p w:rsidR="007C0125" w:rsidRPr="007D6D16" w:rsidRDefault="009A0B3C" w:rsidP="007C0125">
            <w:pPr>
              <w:tabs>
                <w:tab w:val="left" w:pos="1260"/>
              </w:tabs>
            </w:pPr>
            <w:r w:rsidRPr="007D6D16">
              <w:t>смешанные товары</w:t>
            </w:r>
          </w:p>
        </w:tc>
        <w:tc>
          <w:tcPr>
            <w:tcW w:w="1919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</w:p>
        </w:tc>
        <w:tc>
          <w:tcPr>
            <w:tcW w:w="1368" w:type="dxa"/>
          </w:tcPr>
          <w:p w:rsidR="007C0125" w:rsidRPr="007D6D16" w:rsidRDefault="001F1229" w:rsidP="001F1229">
            <w:pPr>
              <w:tabs>
                <w:tab w:val="left" w:pos="1260"/>
              </w:tabs>
              <w:jc w:val="center"/>
            </w:pPr>
            <w:r w:rsidRPr="007D6D16">
              <w:t>80</w:t>
            </w:r>
          </w:p>
        </w:tc>
        <w:tc>
          <w:tcPr>
            <w:tcW w:w="1769" w:type="dxa"/>
          </w:tcPr>
          <w:p w:rsidR="009A0B3C" w:rsidRPr="007D6D16" w:rsidRDefault="009A0B3C" w:rsidP="007C0125">
            <w:pPr>
              <w:tabs>
                <w:tab w:val="left" w:pos="1260"/>
              </w:tabs>
            </w:pPr>
            <w:r w:rsidRPr="007D6D16">
              <w:t>муниципаль-</w:t>
            </w:r>
          </w:p>
          <w:p w:rsidR="007C0125" w:rsidRPr="007D6D16" w:rsidRDefault="009A0B3C" w:rsidP="007C0125">
            <w:pPr>
              <w:tabs>
                <w:tab w:val="left" w:pos="1260"/>
              </w:tabs>
            </w:pPr>
            <w:r w:rsidRPr="007D6D16">
              <w:t>ная</w:t>
            </w:r>
          </w:p>
          <w:p w:rsidR="009A0B3C" w:rsidRPr="007D6D16" w:rsidRDefault="009A0B3C" w:rsidP="007C0125">
            <w:pPr>
              <w:tabs>
                <w:tab w:val="left" w:pos="1260"/>
              </w:tabs>
            </w:pPr>
            <w:r w:rsidRPr="007D6D16">
              <w:t>собственность</w:t>
            </w:r>
          </w:p>
        </w:tc>
        <w:tc>
          <w:tcPr>
            <w:tcW w:w="1139" w:type="dxa"/>
          </w:tcPr>
          <w:p w:rsidR="007C0125" w:rsidRPr="007D6D16" w:rsidRDefault="007C0125" w:rsidP="007C0125">
            <w:pPr>
              <w:tabs>
                <w:tab w:val="left" w:pos="1260"/>
              </w:tabs>
            </w:pPr>
          </w:p>
        </w:tc>
      </w:tr>
      <w:tr w:rsidR="009A0B3C" w:rsidRPr="007D6D16" w:rsidTr="009A0B3C">
        <w:tc>
          <w:tcPr>
            <w:tcW w:w="2784" w:type="dxa"/>
          </w:tcPr>
          <w:p w:rsidR="009A0B3C" w:rsidRPr="007D6D16" w:rsidRDefault="009A0B3C" w:rsidP="009A0B3C">
            <w:pPr>
              <w:tabs>
                <w:tab w:val="left" w:pos="1260"/>
              </w:tabs>
            </w:pPr>
            <w:r w:rsidRPr="007D6D16">
              <w:t>п.Междуреченск</w:t>
            </w:r>
          </w:p>
          <w:p w:rsidR="009A0B3C" w:rsidRPr="007D6D16" w:rsidRDefault="009A0B3C" w:rsidP="009A0B3C">
            <w:pPr>
              <w:tabs>
                <w:tab w:val="left" w:pos="1260"/>
              </w:tabs>
            </w:pPr>
            <w:r w:rsidRPr="007D6D16">
              <w:t>ул</w:t>
            </w:r>
            <w:proofErr w:type="gramStart"/>
            <w:r w:rsidRPr="007D6D16">
              <w:t>.И</w:t>
            </w:r>
            <w:proofErr w:type="gramEnd"/>
            <w:r w:rsidRPr="007D6D16">
              <w:t>нтернациональная</w:t>
            </w:r>
            <w:r w:rsidR="007D6D16" w:rsidRPr="007D6D16">
              <w:t>,д№11</w:t>
            </w:r>
          </w:p>
        </w:tc>
        <w:tc>
          <w:tcPr>
            <w:tcW w:w="2711" w:type="dxa"/>
          </w:tcPr>
          <w:p w:rsidR="009A0B3C" w:rsidRPr="007D6D16" w:rsidRDefault="009A0B3C" w:rsidP="009A0B3C">
            <w:pPr>
              <w:tabs>
                <w:tab w:val="left" w:pos="1260"/>
              </w:tabs>
            </w:pPr>
            <w:r w:rsidRPr="007D6D16">
              <w:t>временные конструкции</w:t>
            </w:r>
          </w:p>
          <w:p w:rsidR="009A0B3C" w:rsidRPr="007D6D16" w:rsidRDefault="009A0B3C" w:rsidP="009A0B3C">
            <w:pPr>
              <w:tabs>
                <w:tab w:val="left" w:pos="1260"/>
              </w:tabs>
            </w:pPr>
            <w:r w:rsidRPr="007D6D16">
              <w:t>(палатки, лотки),</w:t>
            </w:r>
          </w:p>
          <w:p w:rsidR="009A0B3C" w:rsidRPr="007D6D16" w:rsidRDefault="007D6D16" w:rsidP="009A0B3C">
            <w:pPr>
              <w:tabs>
                <w:tab w:val="left" w:pos="1260"/>
              </w:tabs>
            </w:pPr>
            <w:r>
              <w:t>передвижные сооружени</w:t>
            </w:r>
            <w:proofErr w:type="gramStart"/>
            <w:r>
              <w:t>я</w:t>
            </w:r>
            <w:r w:rsidR="009A0B3C" w:rsidRPr="007D6D16">
              <w:t>(</w:t>
            </w:r>
            <w:proofErr w:type="gramEnd"/>
            <w:r w:rsidR="009A0B3C" w:rsidRPr="007D6D16">
              <w:t>автомагазины,автолавки)</w:t>
            </w:r>
          </w:p>
        </w:tc>
        <w:tc>
          <w:tcPr>
            <w:tcW w:w="1383" w:type="dxa"/>
          </w:tcPr>
          <w:p w:rsidR="009A0B3C" w:rsidRPr="007D6D16" w:rsidRDefault="009A0B3C" w:rsidP="00933F1A">
            <w:pPr>
              <w:tabs>
                <w:tab w:val="left" w:pos="1260"/>
              </w:tabs>
            </w:pPr>
            <w:r w:rsidRPr="007D6D16">
              <w:t>розничная</w:t>
            </w:r>
          </w:p>
        </w:tc>
        <w:tc>
          <w:tcPr>
            <w:tcW w:w="1713" w:type="dxa"/>
          </w:tcPr>
          <w:p w:rsidR="009A0B3C" w:rsidRPr="007D6D16" w:rsidRDefault="009A0B3C" w:rsidP="007C0125">
            <w:pPr>
              <w:tabs>
                <w:tab w:val="left" w:pos="1260"/>
              </w:tabs>
            </w:pPr>
            <w:r w:rsidRPr="007D6D16">
              <w:t>смешанные товары</w:t>
            </w:r>
          </w:p>
        </w:tc>
        <w:tc>
          <w:tcPr>
            <w:tcW w:w="1919" w:type="dxa"/>
          </w:tcPr>
          <w:p w:rsidR="009A0B3C" w:rsidRPr="007D6D16" w:rsidRDefault="009A0B3C" w:rsidP="007C0125">
            <w:pPr>
              <w:tabs>
                <w:tab w:val="left" w:pos="1260"/>
              </w:tabs>
            </w:pPr>
          </w:p>
        </w:tc>
        <w:tc>
          <w:tcPr>
            <w:tcW w:w="1368" w:type="dxa"/>
          </w:tcPr>
          <w:p w:rsidR="009A0B3C" w:rsidRPr="007D6D16" w:rsidRDefault="007D6D16" w:rsidP="007D6D16">
            <w:pPr>
              <w:tabs>
                <w:tab w:val="left" w:pos="1260"/>
              </w:tabs>
              <w:jc w:val="center"/>
            </w:pPr>
            <w:r w:rsidRPr="007D6D16">
              <w:t>80</w:t>
            </w:r>
          </w:p>
        </w:tc>
        <w:tc>
          <w:tcPr>
            <w:tcW w:w="1769" w:type="dxa"/>
          </w:tcPr>
          <w:p w:rsidR="009A0B3C" w:rsidRPr="007D6D16" w:rsidRDefault="009A0B3C" w:rsidP="009A0B3C">
            <w:pPr>
              <w:tabs>
                <w:tab w:val="left" w:pos="1260"/>
              </w:tabs>
            </w:pPr>
            <w:r w:rsidRPr="007D6D16">
              <w:t>муниципаль-</w:t>
            </w:r>
          </w:p>
          <w:p w:rsidR="009A0B3C" w:rsidRPr="007D6D16" w:rsidRDefault="009A0B3C" w:rsidP="009A0B3C">
            <w:pPr>
              <w:tabs>
                <w:tab w:val="left" w:pos="1260"/>
              </w:tabs>
            </w:pPr>
            <w:r w:rsidRPr="007D6D16">
              <w:t>ная</w:t>
            </w:r>
          </w:p>
          <w:p w:rsidR="009A0B3C" w:rsidRPr="007D6D16" w:rsidRDefault="009A0B3C" w:rsidP="009A0B3C">
            <w:pPr>
              <w:tabs>
                <w:tab w:val="left" w:pos="1260"/>
              </w:tabs>
            </w:pPr>
            <w:r w:rsidRPr="007D6D16">
              <w:t>собственность</w:t>
            </w:r>
          </w:p>
        </w:tc>
        <w:tc>
          <w:tcPr>
            <w:tcW w:w="1139" w:type="dxa"/>
          </w:tcPr>
          <w:p w:rsidR="009A0B3C" w:rsidRPr="007D6D16" w:rsidRDefault="009A0B3C" w:rsidP="007C0125">
            <w:pPr>
              <w:tabs>
                <w:tab w:val="left" w:pos="1260"/>
              </w:tabs>
            </w:pPr>
          </w:p>
        </w:tc>
      </w:tr>
    </w:tbl>
    <w:p w:rsidR="007C0125" w:rsidRDefault="007C0125" w:rsidP="007C0125">
      <w:pPr>
        <w:tabs>
          <w:tab w:val="left" w:pos="1260"/>
        </w:tabs>
        <w:rPr>
          <w:sz w:val="24"/>
          <w:szCs w:val="24"/>
        </w:rPr>
      </w:pPr>
    </w:p>
    <w:p w:rsidR="009A0B3C" w:rsidRPr="009A0B3C" w:rsidRDefault="009A0B3C" w:rsidP="009A0B3C">
      <w:pPr>
        <w:tabs>
          <w:tab w:val="left" w:pos="1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 </w:t>
      </w:r>
      <w:r>
        <w:t xml:space="preserve">к решению Совета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 «Междуреченск»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1EAB">
        <w:t xml:space="preserve">          от29.04.2015 г. № 41-2</w:t>
      </w:r>
    </w:p>
    <w:p w:rsidR="009A0B3C" w:rsidRPr="007C0125" w:rsidRDefault="009A0B3C" w:rsidP="007C0125">
      <w:pPr>
        <w:tabs>
          <w:tab w:val="left" w:pos="1260"/>
        </w:tabs>
        <w:rPr>
          <w:sz w:val="24"/>
          <w:szCs w:val="24"/>
        </w:rPr>
      </w:pPr>
    </w:p>
    <w:sectPr w:rsidR="009A0B3C" w:rsidRPr="007C0125" w:rsidSect="009A0B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125"/>
    <w:rsid w:val="00021EAB"/>
    <w:rsid w:val="001F1229"/>
    <w:rsid w:val="003B64C3"/>
    <w:rsid w:val="0051139E"/>
    <w:rsid w:val="007322C0"/>
    <w:rsid w:val="007C0125"/>
    <w:rsid w:val="007D6D16"/>
    <w:rsid w:val="009A0B3C"/>
    <w:rsid w:val="00A41AE4"/>
    <w:rsid w:val="00C23AA2"/>
    <w:rsid w:val="00CA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Махмутдинова</dc:creator>
  <cp:keywords/>
  <dc:description/>
  <cp:lastModifiedBy>Махмутдинова</cp:lastModifiedBy>
  <cp:revision>6</cp:revision>
  <cp:lastPrinted>2015-05-05T10:30:00Z</cp:lastPrinted>
  <dcterms:created xsi:type="dcterms:W3CDTF">2015-05-03T10:14:00Z</dcterms:created>
  <dcterms:modified xsi:type="dcterms:W3CDTF">2015-05-05T10:34:00Z</dcterms:modified>
</cp:coreProperties>
</file>